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A191" w14:textId="799D9CF2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A41B96" w:rsidRPr="00A41B96">
        <w:rPr>
          <w:rFonts w:ascii="Times New Roman" w:eastAsia="Calibri" w:hAnsi="Times New Roman" w:cs="Times New Roman"/>
          <w:vertAlign w:val="superscript"/>
        </w:rPr>
        <w:t>1</w:t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5BF5D3" w14:textId="718192F8" w:rsidR="005454E3" w:rsidRPr="000F085B" w:rsidRDefault="005454E3" w:rsidP="008A1E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A41B96">
        <w:rPr>
          <w:rFonts w:ascii="Times New Roman" w:eastAsia="Times New Roman" w:hAnsi="Times New Roman"/>
          <w:b/>
          <w:bCs/>
          <w:lang w:eastAsia="ar-SA"/>
        </w:rPr>
        <w:t xml:space="preserve">- </w:t>
      </w:r>
      <w:r w:rsidRPr="000F085B">
        <w:rPr>
          <w:rFonts w:ascii="Times New Roman" w:eastAsia="Times New Roman" w:hAnsi="Times New Roman"/>
          <w:b/>
          <w:bCs/>
          <w:lang w:eastAsia="ar-SA"/>
        </w:rPr>
        <w:t>проектная документация</w:t>
      </w:r>
      <w:r w:rsidR="00A41B96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A41B96" w:rsidRPr="00A41B96">
        <w:rPr>
          <w:rFonts w:ascii="Times New Roman" w:eastAsia="Times New Roman" w:hAnsi="Times New Roman"/>
          <w:b/>
          <w:bCs/>
          <w:lang w:eastAsia="ar-SA"/>
        </w:rPr>
        <w:t>«Отработка золоторудного месторождения «Валунистое» открытым способом», включая предварительные материалы оценки воздействия на окружающую среду</w:t>
      </w: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proofErr w:type="gramStart"/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</w:t>
      </w:r>
      <w:proofErr w:type="gramEnd"/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43D6750B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="00A41B96" w:rsidRPr="00A41B96">
        <w:rPr>
          <w:rFonts w:ascii="Times New Roman" w:eastAsia="Calibri" w:hAnsi="Times New Roman" w:cs="Times New Roman"/>
          <w:sz w:val="18"/>
          <w:vertAlign w:val="superscript"/>
        </w:rPr>
        <w:t>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044B3A61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08817E4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640AE406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2835BBF2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41B96" w:rsidRPr="00A41B96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ru-RU"/>
        </w:rPr>
        <w:t>3</w:t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259115F9" w14:textId="77777777" w:rsidR="00A41B96" w:rsidRPr="00A41B96" w:rsidRDefault="00A41B96" w:rsidP="00A41B9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</w:pP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Опросный лист доступен для скачивания с 30 декабря 2021 г. по 07 февраля 2022 г. (в связи с праздничными днями с 01.01-09.01.2022) с официального </w:t>
      </w:r>
      <w:r w:rsidRPr="00F6674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сайта https://russdragmet.ru/главная/новости, во вкладке «Общественные обсуждения». В бумажном виде доступен по адресу 689000, Чукотский автономный округ, г. Анадырь, ул. Южная, д. 15, приемная, с 11:00 до 16:00 (обед с 13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:00-14:30) по местному времени, тел. 8 (427-22) 6-48-82.</w:t>
      </w:r>
    </w:p>
    <w:p w14:paraId="2129D42F" w14:textId="6F862091" w:rsidR="00E31E6B" w:rsidRPr="000F085B" w:rsidRDefault="00A41B96" w:rsidP="00A41B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Заполненные опросные листы направляются в период проведения опроса 08 февраля 2022 г. с 00:00 до 23:59 по местному времени по адресу электронной почты info@rvgold.ru, </w:t>
      </w:r>
      <w:r w:rsidR="00F6674F" w:rsidRPr="00F6674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slava.mescheryakov@rvgold.ru</w:t>
      </w:r>
      <w:r w:rsidR="00F6674F" w:rsidRPr="00F6674F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 </w:t>
      </w:r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или по адресу 689000, Чукотский автономный округ, г. Анадырь, ул. Южная, д. 15, </w:t>
      </w:r>
      <w:proofErr w:type="spellStart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каб</w:t>
      </w:r>
      <w:proofErr w:type="spellEnd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. 202, с 11:00 до 16:00 (обед с 13:00-14:30) по местному времени, тел. 8 (427-22) 6-48-82, либо по адресу 689000, Чукотский АО, г. Анадырь, </w:t>
      </w:r>
      <w:proofErr w:type="spellStart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Отке</w:t>
      </w:r>
      <w:proofErr w:type="spellEnd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>, д. 46, пом. 5, +7(42722) 6-04-15, +7(42722) 6-04-16, представитель</w:t>
      </w:r>
      <w:bookmarkStart w:id="0" w:name="_GoBack"/>
      <w:bookmarkEnd w:id="0"/>
      <w:r w:rsidRPr="00A41B96">
        <w:rPr>
          <w:rFonts w:ascii="Times New Roman" w:eastAsia="Calibri" w:hAnsi="Times New Roman" w:cs="Times New Roman"/>
          <w:i/>
          <w:iCs/>
          <w:sz w:val="18"/>
          <w:szCs w:val="18"/>
          <w:lang w:eastAsia="ru-RU"/>
        </w:rPr>
        <w:t xml:space="preserve">ство ООО «Рудник «Валунистый» с 9.00 до 18.30 (обед с 13:00-14:30).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06C719FF" w:rsidR="00727FC4" w:rsidRPr="000F085B" w:rsidRDefault="00A41B96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1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035E5E57" w:rsidR="00727FC4" w:rsidRPr="000F085B" w:rsidRDefault="00A41B96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2</w:t>
      </w:r>
      <w:r w:rsidR="00727FC4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5CD37D17" w:rsidR="008F3F11" w:rsidRPr="000F085B" w:rsidRDefault="00A41B9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B96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u-RU"/>
        </w:rPr>
        <w:t>3</w:t>
      </w:r>
      <w:r w:rsidR="007D6A36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778F2" w14:textId="77777777" w:rsidR="00CE5957" w:rsidRDefault="00CE5957" w:rsidP="00727FC4">
      <w:pPr>
        <w:spacing w:after="0" w:line="240" w:lineRule="auto"/>
      </w:pPr>
      <w:r>
        <w:separator/>
      </w:r>
    </w:p>
  </w:endnote>
  <w:endnote w:type="continuationSeparator" w:id="0">
    <w:p w14:paraId="4BE60EE1" w14:textId="77777777" w:rsidR="00CE5957" w:rsidRDefault="00CE5957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3E304" w14:textId="77777777" w:rsidR="00CE5957" w:rsidRDefault="00CE5957" w:rsidP="00727FC4">
      <w:pPr>
        <w:spacing w:after="0" w:line="240" w:lineRule="auto"/>
      </w:pPr>
      <w:r>
        <w:separator/>
      </w:r>
    </w:p>
  </w:footnote>
  <w:footnote w:type="continuationSeparator" w:id="0">
    <w:p w14:paraId="6B37D9F8" w14:textId="77777777" w:rsidR="00CE5957" w:rsidRDefault="00CE5957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0"/>
    <w:rsid w:val="00042F0F"/>
    <w:rsid w:val="000C27DC"/>
    <w:rsid w:val="000F085B"/>
    <w:rsid w:val="001604F4"/>
    <w:rsid w:val="001B1385"/>
    <w:rsid w:val="001D0C79"/>
    <w:rsid w:val="00237F6A"/>
    <w:rsid w:val="00241007"/>
    <w:rsid w:val="0025254B"/>
    <w:rsid w:val="002664FC"/>
    <w:rsid w:val="002820F1"/>
    <w:rsid w:val="002A1DA4"/>
    <w:rsid w:val="002C5E0B"/>
    <w:rsid w:val="002C793F"/>
    <w:rsid w:val="002E09FE"/>
    <w:rsid w:val="0031056C"/>
    <w:rsid w:val="003575E9"/>
    <w:rsid w:val="00444F0B"/>
    <w:rsid w:val="004457BA"/>
    <w:rsid w:val="004F5DF7"/>
    <w:rsid w:val="005157E3"/>
    <w:rsid w:val="00536018"/>
    <w:rsid w:val="005454E3"/>
    <w:rsid w:val="00546D63"/>
    <w:rsid w:val="005A29EA"/>
    <w:rsid w:val="005A6D32"/>
    <w:rsid w:val="005F52B7"/>
    <w:rsid w:val="00646DFA"/>
    <w:rsid w:val="00651861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A1E1D"/>
    <w:rsid w:val="008C0D2C"/>
    <w:rsid w:val="008E6004"/>
    <w:rsid w:val="008F3F11"/>
    <w:rsid w:val="009222ED"/>
    <w:rsid w:val="0092236F"/>
    <w:rsid w:val="00951E6A"/>
    <w:rsid w:val="0095602E"/>
    <w:rsid w:val="009C6811"/>
    <w:rsid w:val="00A213ED"/>
    <w:rsid w:val="00A41B96"/>
    <w:rsid w:val="00B54470"/>
    <w:rsid w:val="00C25146"/>
    <w:rsid w:val="00C55206"/>
    <w:rsid w:val="00CA754D"/>
    <w:rsid w:val="00CE5957"/>
    <w:rsid w:val="00CE6B3E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F6674F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styleId="ae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CD83-EB75-43B0-A843-21F7B7C0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РВ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Воднев Денис Викторович</dc:creator>
  <cp:lastModifiedBy>Воднев Денис Викторович</cp:lastModifiedBy>
  <cp:revision>2</cp:revision>
  <cp:lastPrinted>2020-09-23T14:08:00Z</cp:lastPrinted>
  <dcterms:created xsi:type="dcterms:W3CDTF">2021-12-23T23:21:00Z</dcterms:created>
  <dcterms:modified xsi:type="dcterms:W3CDTF">2021-12-23T23:21:00Z</dcterms:modified>
</cp:coreProperties>
</file>